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1A800C" w14:textId="629BC418" w:rsidR="00E204A5" w:rsidRPr="008F369B"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w:t>
      </w:r>
    </w:p>
    <w:p w14:paraId="3CD8A83E" w14:textId="77777777" w:rsidR="00245EF7" w:rsidRDefault="00245EF7">
      <w:pPr>
        <w:jc w:val="both"/>
        <w:outlineLvl w:val="0"/>
        <w:rPr>
          <w:rFonts w:ascii="Calibri" w:hAnsi="Calibri"/>
          <w:b/>
          <w:sz w:val="28"/>
          <w:szCs w:val="28"/>
        </w:rPr>
      </w:pPr>
    </w:p>
    <w:p w14:paraId="7BAF09CC" w14:textId="5E59FA00"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tvoří nedílnou součást nabídky účastníka zadávacího řízení.</w:t>
      </w:r>
    </w:p>
    <w:p w14:paraId="0EBF4835" w14:textId="77777777" w:rsidR="00245EF7" w:rsidRDefault="00245EF7">
      <w:pPr>
        <w:jc w:val="both"/>
        <w:outlineLvl w:val="0"/>
        <w:rPr>
          <w:rFonts w:ascii="Calibri" w:eastAsia="Calibri" w:hAnsi="Calibri" w:cs="Arial"/>
          <w:b/>
          <w:sz w:val="28"/>
          <w:szCs w:val="28"/>
          <w:lang w:eastAsia="en-US"/>
        </w:rPr>
      </w:pPr>
    </w:p>
    <w:p w14:paraId="7E5B6D6D" w14:textId="77777777" w:rsidR="00E204A5" w:rsidRPr="008B0DA0" w:rsidRDefault="00B94A1B">
      <w:pPr>
        <w:shd w:val="clear" w:color="auto" w:fill="FFD966" w:themeFill="accent4" w:themeFillTint="99"/>
        <w:jc w:val="both"/>
        <w:outlineLvl w:val="0"/>
        <w:rPr>
          <w:rFonts w:ascii="Calibri" w:hAnsi="Calibri" w:cs="Calibri"/>
          <w:sz w:val="28"/>
          <w:szCs w:val="28"/>
        </w:rPr>
      </w:pPr>
      <w:r w:rsidRPr="008B0DA0">
        <w:rPr>
          <w:rFonts w:ascii="Calibri" w:hAnsi="Calibri" w:cs="Calibri"/>
          <w:b/>
          <w:sz w:val="28"/>
          <w:szCs w:val="28"/>
        </w:rPr>
        <w:t xml:space="preserve">Název veřejné zakázky:      </w:t>
      </w:r>
    </w:p>
    <w:p w14:paraId="1481F59F" w14:textId="15EF8070" w:rsidR="00E204A5" w:rsidRPr="008B0DA0" w:rsidRDefault="008B0DA0">
      <w:pPr>
        <w:shd w:val="clear" w:color="auto" w:fill="FFD966" w:themeFill="accent4" w:themeFillTint="99"/>
        <w:rPr>
          <w:rFonts w:ascii="Calibri" w:hAnsi="Calibri" w:cs="Calibri"/>
          <w:b/>
          <w:sz w:val="28"/>
          <w:szCs w:val="28"/>
        </w:rPr>
      </w:pPr>
      <w:r w:rsidRPr="008B0DA0">
        <w:rPr>
          <w:rFonts w:ascii="Calibri" w:hAnsi="Calibri" w:cs="Calibri"/>
          <w:b/>
          <w:bCs/>
          <w:sz w:val="28"/>
          <w:szCs w:val="28"/>
        </w:rPr>
        <w:t>Chladírenský kontejnerový box pro venkovní použití s chladící jednotkou s řízenou vnitřní teplotou</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90C4CC1"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w:t>
      </w:r>
      <w:r w:rsidR="008B0DA0">
        <w:rPr>
          <w:rFonts w:ascii="Calibri" w:hAnsi="Calibri" w:cs="Arial"/>
          <w:sz w:val="22"/>
          <w:szCs w:val="22"/>
        </w:rPr>
        <w:t xml:space="preserve"> kontejneru na</w:t>
      </w:r>
      <w:r>
        <w:rPr>
          <w:rFonts w:ascii="Calibri" w:hAnsi="Calibri" w:cs="Arial"/>
          <w:sz w:val="22"/>
          <w:szCs w:val="22"/>
        </w:rPr>
        <w:t xml:space="preserve"> zdravotnick</w:t>
      </w:r>
      <w:r w:rsidR="008B0DA0">
        <w:rPr>
          <w:rFonts w:ascii="Calibri" w:hAnsi="Calibri" w:cs="Arial"/>
          <w:sz w:val="22"/>
          <w:szCs w:val="22"/>
        </w:rPr>
        <w:t>ý</w:t>
      </w:r>
      <w:r>
        <w:rPr>
          <w:rFonts w:ascii="Calibri" w:hAnsi="Calibri" w:cs="Arial"/>
          <w:sz w:val="22"/>
          <w:szCs w:val="22"/>
        </w:rPr>
        <w:t xml:space="preserve"> </w:t>
      </w:r>
      <w:r w:rsidR="008B0DA0">
        <w:rPr>
          <w:rFonts w:ascii="Calibri" w:hAnsi="Calibri" w:cs="Arial"/>
          <w:sz w:val="22"/>
          <w:szCs w:val="22"/>
        </w:rPr>
        <w:t>odpad</w:t>
      </w:r>
      <w:r>
        <w:rPr>
          <w:rFonts w:ascii="Calibri" w:hAnsi="Calibri" w:cs="Arial"/>
          <w:sz w:val="22"/>
          <w:szCs w:val="22"/>
        </w:rPr>
        <w:t>.</w:t>
      </w:r>
    </w:p>
    <w:p w14:paraId="7F61EE0B" w14:textId="77777777" w:rsidR="00E204A5" w:rsidRDefault="00E204A5">
      <w:pPr>
        <w:pStyle w:val="Zkladntext2"/>
        <w:rPr>
          <w:rFonts w:ascii="Calibri" w:hAnsi="Calibri" w:cs="Arial"/>
          <w:sz w:val="22"/>
          <w:szCs w:val="22"/>
        </w:rPr>
      </w:pPr>
    </w:p>
    <w:p w14:paraId="6CBB2395" w14:textId="10CE9FFE" w:rsidR="00702EA9"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08FC68" w14:textId="77777777" w:rsidR="00245EF7" w:rsidRDefault="00245EF7">
      <w:pPr>
        <w:jc w:val="both"/>
        <w:rPr>
          <w:rFonts w:asciiTheme="minorHAnsi" w:hAnsiTheme="minorHAnsi" w:cstheme="minorHAnsi"/>
          <w:sz w:val="22"/>
          <w:szCs w:val="22"/>
        </w:rPr>
      </w:pPr>
    </w:p>
    <w:p w14:paraId="1AF3EF0A" w14:textId="5D1F3204" w:rsidR="00396BD9" w:rsidRDefault="00B94A1B" w:rsidP="00245EF7">
      <w:pPr>
        <w:pStyle w:val="Nadpis2"/>
        <w:rPr>
          <w:sz w:val="28"/>
          <w:szCs w:val="28"/>
        </w:rPr>
      </w:pPr>
      <w:r>
        <w:rPr>
          <w:sz w:val="28"/>
          <w:szCs w:val="28"/>
        </w:rPr>
        <w:t>Technické parametry</w:t>
      </w:r>
    </w:p>
    <w:p w14:paraId="354E4860" w14:textId="77777777" w:rsidR="00245EF7" w:rsidRPr="00245EF7" w:rsidRDefault="00245EF7" w:rsidP="00245EF7">
      <w:pPr>
        <w:rPr>
          <w:lang w:eastAsia="en-US"/>
        </w:rPr>
      </w:pPr>
    </w:p>
    <w:tbl>
      <w:tblPr>
        <w:tblStyle w:val="Mkatabulky"/>
        <w:tblpPr w:leftFromText="141" w:rightFromText="141" w:vertAnchor="text" w:tblpY="1"/>
        <w:tblOverlap w:val="never"/>
        <w:tblW w:w="9634" w:type="dxa"/>
        <w:tblLayout w:type="fixed"/>
        <w:tblLook w:val="04A0" w:firstRow="1" w:lastRow="0" w:firstColumn="1" w:lastColumn="0" w:noHBand="0" w:noVBand="1"/>
      </w:tblPr>
      <w:tblGrid>
        <w:gridCol w:w="5100"/>
        <w:gridCol w:w="1559"/>
        <w:gridCol w:w="2975"/>
      </w:tblGrid>
      <w:tr w:rsidR="006E27FD" w14:paraId="110CD215" w14:textId="77777777" w:rsidTr="007C62C2">
        <w:trPr>
          <w:cantSplit/>
          <w:trHeight w:val="387"/>
        </w:trPr>
        <w:tc>
          <w:tcPr>
            <w:tcW w:w="5100" w:type="dxa"/>
            <w:shd w:val="clear" w:color="auto" w:fill="BDD6EE" w:themeFill="accent1" w:themeFillTint="66"/>
            <w:vAlign w:val="center"/>
          </w:tcPr>
          <w:p w14:paraId="54808BA8" w14:textId="77777777" w:rsidR="006E27FD" w:rsidRDefault="006E27FD" w:rsidP="000328BA">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4" w:type="dxa"/>
            <w:gridSpan w:val="2"/>
            <w:shd w:val="clear" w:color="auto" w:fill="BDD6EE" w:themeFill="accent1" w:themeFillTint="66"/>
            <w:vAlign w:val="center"/>
          </w:tcPr>
          <w:p w14:paraId="627A8352" w14:textId="3CFA4DB2" w:rsidR="006E27FD" w:rsidRPr="007C62C2" w:rsidRDefault="00C56AE1" w:rsidP="00160D1F">
            <w:pPr>
              <w:rPr>
                <w:rFonts w:asciiTheme="minorHAnsi" w:hAnsiTheme="minorHAnsi"/>
                <w:b/>
                <w:sz w:val="28"/>
                <w:szCs w:val="28"/>
              </w:rPr>
            </w:pPr>
            <w:r w:rsidRPr="007C62C2">
              <w:rPr>
                <w:rFonts w:ascii="Calibri" w:hAnsi="Calibri" w:cs="Arial"/>
                <w:b/>
                <w:bCs/>
                <w:sz w:val="28"/>
                <w:szCs w:val="28"/>
              </w:rPr>
              <w:t>Chladírenský kontejnerový box</w:t>
            </w:r>
            <w:r w:rsidRPr="007C62C2">
              <w:rPr>
                <w:rFonts w:ascii="Calibri" w:hAnsi="Calibri" w:cs="Arial"/>
                <w:b/>
                <w:sz w:val="28"/>
                <w:szCs w:val="28"/>
              </w:rPr>
              <w:t xml:space="preserve"> </w:t>
            </w:r>
            <w:r w:rsidR="00245EF7" w:rsidRPr="007C62C2">
              <w:rPr>
                <w:rFonts w:ascii="Calibri" w:hAnsi="Calibri" w:cs="Arial"/>
                <w:b/>
                <w:sz w:val="28"/>
                <w:szCs w:val="28"/>
              </w:rPr>
              <w:t xml:space="preserve">- </w:t>
            </w:r>
            <w:r w:rsidRPr="007C62C2">
              <w:rPr>
                <w:rFonts w:ascii="Calibri" w:hAnsi="Calibri" w:cs="Arial"/>
                <w:b/>
                <w:sz w:val="28"/>
                <w:szCs w:val="28"/>
              </w:rPr>
              <w:t>1</w:t>
            </w:r>
            <w:r w:rsidR="00B4756D" w:rsidRPr="007C62C2">
              <w:rPr>
                <w:rFonts w:ascii="Calibri" w:hAnsi="Calibri" w:cs="Arial"/>
                <w:b/>
                <w:sz w:val="28"/>
                <w:szCs w:val="28"/>
              </w:rPr>
              <w:t xml:space="preserve"> ks</w:t>
            </w:r>
          </w:p>
        </w:tc>
      </w:tr>
      <w:tr w:rsidR="006E27FD" w14:paraId="3EA8C5C6" w14:textId="77777777" w:rsidTr="007C62C2">
        <w:trPr>
          <w:cantSplit/>
        </w:trPr>
        <w:tc>
          <w:tcPr>
            <w:tcW w:w="5100" w:type="dxa"/>
            <w:tcBorders>
              <w:bottom w:val="single" w:sz="4" w:space="0" w:color="auto"/>
            </w:tcBorders>
            <w:shd w:val="clear" w:color="auto" w:fill="F7CAAC" w:themeFill="accent2" w:themeFillTint="66"/>
          </w:tcPr>
          <w:p w14:paraId="33E43BAF" w14:textId="77777777" w:rsidR="006E27FD" w:rsidRDefault="006E27FD" w:rsidP="000328BA">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59" w:type="dxa"/>
            <w:shd w:val="clear" w:color="auto" w:fill="F7CAAC" w:themeFill="accent2" w:themeFillTint="66"/>
          </w:tcPr>
          <w:p w14:paraId="55D26A0F" w14:textId="77777777" w:rsidR="006E27FD" w:rsidRDefault="006E27FD" w:rsidP="000328BA">
            <w:pPr>
              <w:jc w:val="center"/>
              <w:rPr>
                <w:rFonts w:asciiTheme="minorHAnsi" w:hAnsiTheme="minorHAnsi"/>
                <w:b/>
                <w:sz w:val="22"/>
              </w:rPr>
            </w:pPr>
            <w:r>
              <w:rPr>
                <w:rFonts w:asciiTheme="minorHAnsi" w:hAnsiTheme="minorHAnsi"/>
                <w:b/>
                <w:sz w:val="22"/>
              </w:rPr>
              <w:t>Splnění požadavku ANO/NE</w:t>
            </w:r>
          </w:p>
          <w:p w14:paraId="043BB837" w14:textId="77777777" w:rsidR="006E27FD" w:rsidRDefault="006E27FD" w:rsidP="000328BA">
            <w:pPr>
              <w:jc w:val="center"/>
              <w:rPr>
                <w:rFonts w:asciiTheme="minorHAnsi" w:hAnsiTheme="minorHAnsi"/>
                <w:b/>
                <w:sz w:val="22"/>
              </w:rPr>
            </w:pPr>
            <w:r>
              <w:rPr>
                <w:rFonts w:ascii="Calibri" w:hAnsi="Calibri"/>
                <w:b/>
                <w:sz w:val="16"/>
                <w:szCs w:val="16"/>
              </w:rPr>
              <w:t>(nutno uvést požadované údaje)</w:t>
            </w:r>
          </w:p>
        </w:tc>
        <w:tc>
          <w:tcPr>
            <w:tcW w:w="2975" w:type="dxa"/>
            <w:shd w:val="clear" w:color="auto" w:fill="F7CAAC" w:themeFill="accent2" w:themeFillTint="66"/>
          </w:tcPr>
          <w:p w14:paraId="0216C5A4" w14:textId="77777777" w:rsidR="006E27FD" w:rsidRDefault="006E27FD" w:rsidP="000328BA">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B4756D" w14:paraId="45CF9964" w14:textId="77777777" w:rsidTr="007C62C2">
        <w:trPr>
          <w:trHeight w:val="476"/>
        </w:trPr>
        <w:tc>
          <w:tcPr>
            <w:tcW w:w="5100" w:type="dxa"/>
            <w:vAlign w:val="center"/>
          </w:tcPr>
          <w:p w14:paraId="159800BD" w14:textId="03A34AB5" w:rsidR="00B4756D" w:rsidRPr="007C62C2" w:rsidRDefault="007C62C2" w:rsidP="00C56AE1">
            <w:pPr>
              <w:autoSpaceDE w:val="0"/>
              <w:autoSpaceDN w:val="0"/>
              <w:adjustRightInd w:val="0"/>
            </w:pPr>
            <w:r w:rsidRPr="007C62C2">
              <w:t>K</w:t>
            </w:r>
            <w:r w:rsidR="00BE5B1B" w:rsidRPr="007C62C2">
              <w:t>ontejnerový box pro venkovní použití</w:t>
            </w:r>
            <w:r w:rsidR="00086B3B" w:rsidRPr="007C62C2">
              <w:t xml:space="preserve"> </w:t>
            </w:r>
            <w:r w:rsidR="00086B3B" w:rsidRPr="007C62C2">
              <w:t>s chladící jednotkou s řízenou vnitřní teplotou</w:t>
            </w:r>
          </w:p>
        </w:tc>
        <w:tc>
          <w:tcPr>
            <w:tcW w:w="1559" w:type="dxa"/>
            <w:vAlign w:val="center"/>
          </w:tcPr>
          <w:p w14:paraId="03611114" w14:textId="4D27AF85" w:rsidR="00B4756D" w:rsidRDefault="00B4756D" w:rsidP="00B4756D">
            <w:pPr>
              <w:jc w:val="center"/>
              <w:rPr>
                <w:rFonts w:ascii="Calibri" w:hAnsi="Calibri" w:cs="Calibri"/>
                <w:color w:val="FF0000"/>
                <w:szCs w:val="20"/>
                <w:lang w:eastAsia="en-US"/>
              </w:rPr>
            </w:pPr>
            <w:r w:rsidRPr="009602D5">
              <w:rPr>
                <w:rFonts w:cs="Arial"/>
                <w:color w:val="FF0000"/>
                <w:szCs w:val="20"/>
              </w:rPr>
              <w:t>(doplní dodavatel)</w:t>
            </w:r>
          </w:p>
        </w:tc>
        <w:tc>
          <w:tcPr>
            <w:tcW w:w="2975" w:type="dxa"/>
            <w:vAlign w:val="center"/>
          </w:tcPr>
          <w:p w14:paraId="3DD8EB81" w14:textId="4576FA29" w:rsidR="00B4756D" w:rsidRDefault="00B4756D" w:rsidP="00B4756D">
            <w:pPr>
              <w:jc w:val="center"/>
              <w:rPr>
                <w:rFonts w:ascii="Calibri" w:hAnsi="Calibri" w:cs="Calibri"/>
                <w:color w:val="FF0000"/>
                <w:szCs w:val="20"/>
                <w:lang w:eastAsia="en-US"/>
              </w:rPr>
            </w:pPr>
            <w:r w:rsidRPr="009602D5">
              <w:rPr>
                <w:rFonts w:cs="Arial"/>
                <w:color w:val="FF0000"/>
                <w:szCs w:val="20"/>
              </w:rPr>
              <w:t>(doplní dodavatel)</w:t>
            </w:r>
          </w:p>
        </w:tc>
      </w:tr>
      <w:tr w:rsidR="00BE5B1B" w14:paraId="171C6175" w14:textId="77777777" w:rsidTr="007C62C2">
        <w:trPr>
          <w:trHeight w:val="476"/>
        </w:trPr>
        <w:tc>
          <w:tcPr>
            <w:tcW w:w="5100" w:type="dxa"/>
            <w:vAlign w:val="center"/>
          </w:tcPr>
          <w:p w14:paraId="6E4F6D9E" w14:textId="17844AB2" w:rsidR="00086B3B" w:rsidRPr="007C62C2" w:rsidRDefault="00BE5B1B" w:rsidP="00BE5B1B">
            <w:pPr>
              <w:autoSpaceDE w:val="0"/>
              <w:autoSpaceDN w:val="0"/>
              <w:adjustRightInd w:val="0"/>
            </w:pPr>
            <w:r w:rsidRPr="007C62C2">
              <w:t xml:space="preserve">Vnější rozměr kontejneru v mm (š x d x v): 2435 </w:t>
            </w:r>
            <w:r w:rsidR="00086B3B" w:rsidRPr="007C62C2">
              <w:t xml:space="preserve">x </w:t>
            </w:r>
            <w:r w:rsidR="00086B3B" w:rsidRPr="007C62C2">
              <w:t>6055</w:t>
            </w:r>
            <w:r w:rsidR="00086B3B" w:rsidRPr="007C62C2">
              <w:t xml:space="preserve"> x </w:t>
            </w:r>
            <w:r w:rsidR="00086B3B" w:rsidRPr="007C62C2">
              <w:t>2900</w:t>
            </w:r>
            <w:r w:rsidR="00086B3B" w:rsidRPr="007C62C2">
              <w:t xml:space="preserve"> mm; </w:t>
            </w:r>
          </w:p>
          <w:p w14:paraId="6CD3E95C" w14:textId="79F74AA5" w:rsidR="00BE5B1B" w:rsidRPr="007C62C2" w:rsidRDefault="00086B3B" w:rsidP="00BE5B1B">
            <w:pPr>
              <w:autoSpaceDE w:val="0"/>
              <w:autoSpaceDN w:val="0"/>
              <w:adjustRightInd w:val="0"/>
            </w:pPr>
            <w:r w:rsidRPr="007C62C2">
              <w:t>Tolerance: šířka 2435 mm (+/- 200 mm), délka 6055 mm (+/- 1000 mm), výška 2900 mm (+/- 200 mm)</w:t>
            </w:r>
          </w:p>
        </w:tc>
        <w:tc>
          <w:tcPr>
            <w:tcW w:w="1559" w:type="dxa"/>
            <w:vAlign w:val="center"/>
          </w:tcPr>
          <w:p w14:paraId="18AC5AB2" w14:textId="0804ECE1" w:rsidR="00BE5B1B" w:rsidRPr="009602D5" w:rsidRDefault="00BE5B1B" w:rsidP="00BE5B1B">
            <w:pPr>
              <w:jc w:val="center"/>
              <w:rPr>
                <w:rFonts w:cs="Arial"/>
                <w:color w:val="FF0000"/>
                <w:szCs w:val="20"/>
              </w:rPr>
            </w:pPr>
            <w:r w:rsidRPr="009602D5">
              <w:rPr>
                <w:rFonts w:cs="Arial"/>
                <w:color w:val="FF0000"/>
                <w:szCs w:val="20"/>
              </w:rPr>
              <w:t>(doplní dodavatel)</w:t>
            </w:r>
          </w:p>
        </w:tc>
        <w:tc>
          <w:tcPr>
            <w:tcW w:w="2975" w:type="dxa"/>
            <w:vAlign w:val="center"/>
          </w:tcPr>
          <w:p w14:paraId="27202446" w14:textId="4000275D" w:rsidR="00BE5B1B" w:rsidRPr="009602D5" w:rsidRDefault="00BE5B1B" w:rsidP="00BE5B1B">
            <w:pPr>
              <w:jc w:val="center"/>
              <w:rPr>
                <w:rFonts w:cs="Arial"/>
                <w:color w:val="FF0000"/>
                <w:szCs w:val="20"/>
              </w:rPr>
            </w:pPr>
            <w:r w:rsidRPr="009602D5">
              <w:rPr>
                <w:rFonts w:cs="Arial"/>
                <w:color w:val="FF0000"/>
                <w:szCs w:val="20"/>
              </w:rPr>
              <w:t>(doplní dodavatel)</w:t>
            </w:r>
          </w:p>
        </w:tc>
      </w:tr>
      <w:tr w:rsidR="00BE5B1B" w14:paraId="5979BF95" w14:textId="77777777" w:rsidTr="007C62C2">
        <w:trPr>
          <w:trHeight w:val="476"/>
        </w:trPr>
        <w:tc>
          <w:tcPr>
            <w:tcW w:w="5100" w:type="dxa"/>
            <w:vAlign w:val="center"/>
            <w:hideMark/>
          </w:tcPr>
          <w:p w14:paraId="6D7852B5" w14:textId="66A718E6" w:rsidR="00BE5B1B" w:rsidRPr="007C62C2" w:rsidRDefault="00086B3B" w:rsidP="00BE5B1B">
            <w:pPr>
              <w:rPr>
                <w:rFonts w:ascii="Aptos" w:hAnsi="Aptos"/>
                <w:szCs w:val="22"/>
              </w:rPr>
            </w:pPr>
            <w:r w:rsidRPr="007C62C2">
              <w:t>El. přívod 400 V</w:t>
            </w:r>
            <w:r w:rsidRPr="007C62C2">
              <w:t>,</w:t>
            </w:r>
            <w:r w:rsidRPr="007C62C2">
              <w:t xml:space="preserve"> 16</w:t>
            </w:r>
            <w:r w:rsidRPr="007C62C2">
              <w:t xml:space="preserve"> </w:t>
            </w:r>
            <w:r w:rsidRPr="007C62C2">
              <w:t>A</w:t>
            </w:r>
            <w:r w:rsidRPr="007C62C2">
              <w:t>,</w:t>
            </w:r>
            <w:r w:rsidRPr="007C62C2">
              <w:t xml:space="preserve"> 1,7</w:t>
            </w:r>
            <w:r w:rsidRPr="007C62C2">
              <w:t xml:space="preserve"> </w:t>
            </w:r>
            <w:r w:rsidRPr="007C62C2">
              <w:t>kW</w:t>
            </w:r>
          </w:p>
        </w:tc>
        <w:tc>
          <w:tcPr>
            <w:tcW w:w="1559" w:type="dxa"/>
            <w:vAlign w:val="center"/>
            <w:hideMark/>
          </w:tcPr>
          <w:p w14:paraId="3C09E2B0" w14:textId="3C2ABCB3" w:rsidR="00BE5B1B" w:rsidRDefault="00BE5B1B" w:rsidP="00BE5B1B">
            <w:pPr>
              <w:jc w:val="center"/>
              <w:rPr>
                <w:rFonts w:ascii="Calibri" w:hAnsi="Calibri" w:cs="Calibri"/>
                <w:color w:val="FF0000"/>
                <w:szCs w:val="20"/>
                <w:lang w:eastAsia="en-US"/>
              </w:rPr>
            </w:pPr>
            <w:r w:rsidRPr="009602D5">
              <w:rPr>
                <w:rFonts w:cs="Arial"/>
                <w:color w:val="FF0000"/>
                <w:szCs w:val="20"/>
              </w:rPr>
              <w:t>(doplní dodavatel)</w:t>
            </w:r>
          </w:p>
        </w:tc>
        <w:tc>
          <w:tcPr>
            <w:tcW w:w="2975" w:type="dxa"/>
            <w:vAlign w:val="center"/>
            <w:hideMark/>
          </w:tcPr>
          <w:p w14:paraId="624A5A5E" w14:textId="6AB86B79" w:rsidR="00BE5B1B" w:rsidRDefault="00BE5B1B" w:rsidP="00BE5B1B">
            <w:pPr>
              <w:jc w:val="center"/>
              <w:rPr>
                <w:rFonts w:ascii="Calibri" w:hAnsi="Calibri" w:cs="Calibri"/>
                <w:color w:val="FF0000"/>
                <w:szCs w:val="20"/>
                <w:lang w:eastAsia="en-US"/>
              </w:rPr>
            </w:pPr>
            <w:r w:rsidRPr="009602D5">
              <w:rPr>
                <w:rFonts w:cs="Arial"/>
                <w:color w:val="FF0000"/>
                <w:szCs w:val="20"/>
              </w:rPr>
              <w:t>(doplní dodavatel)</w:t>
            </w:r>
          </w:p>
        </w:tc>
      </w:tr>
      <w:tr w:rsidR="00086B3B" w14:paraId="1CE1DA56" w14:textId="77777777" w:rsidTr="007C62C2">
        <w:trPr>
          <w:trHeight w:val="476"/>
        </w:trPr>
        <w:tc>
          <w:tcPr>
            <w:tcW w:w="5100" w:type="dxa"/>
            <w:vAlign w:val="center"/>
          </w:tcPr>
          <w:p w14:paraId="0113D5EF" w14:textId="21C1C68F" w:rsidR="00086B3B" w:rsidRPr="007C62C2" w:rsidRDefault="00086B3B" w:rsidP="00BE5B1B">
            <w:r w:rsidRPr="007C62C2">
              <w:t xml:space="preserve">Hlučnost </w:t>
            </w:r>
            <w:r w:rsidRPr="007C62C2">
              <w:t>max.</w:t>
            </w:r>
            <w:r w:rsidRPr="007C62C2">
              <w:t xml:space="preserve"> 75 dBA LWA</w:t>
            </w:r>
          </w:p>
        </w:tc>
        <w:tc>
          <w:tcPr>
            <w:tcW w:w="1559" w:type="dxa"/>
            <w:vAlign w:val="center"/>
          </w:tcPr>
          <w:p w14:paraId="7102D7F6" w14:textId="52F20C4D" w:rsidR="00086B3B" w:rsidRPr="009602D5" w:rsidRDefault="00086B3B" w:rsidP="00BE5B1B">
            <w:pPr>
              <w:jc w:val="center"/>
              <w:rPr>
                <w:rFonts w:cs="Arial"/>
                <w:color w:val="FF0000"/>
                <w:szCs w:val="20"/>
              </w:rPr>
            </w:pPr>
            <w:r w:rsidRPr="009602D5">
              <w:rPr>
                <w:rFonts w:cs="Arial"/>
                <w:color w:val="FF0000"/>
                <w:szCs w:val="20"/>
              </w:rPr>
              <w:t>(doplní dodavatel)</w:t>
            </w:r>
          </w:p>
        </w:tc>
        <w:tc>
          <w:tcPr>
            <w:tcW w:w="2975" w:type="dxa"/>
            <w:vAlign w:val="center"/>
          </w:tcPr>
          <w:p w14:paraId="1523E3AB" w14:textId="0C6B9D8B" w:rsidR="00086B3B" w:rsidRPr="009602D5" w:rsidRDefault="00086B3B" w:rsidP="00BE5B1B">
            <w:pPr>
              <w:jc w:val="center"/>
              <w:rPr>
                <w:rFonts w:cs="Arial"/>
                <w:color w:val="FF0000"/>
                <w:szCs w:val="20"/>
              </w:rPr>
            </w:pPr>
            <w:r w:rsidRPr="009602D5">
              <w:rPr>
                <w:rFonts w:cs="Arial"/>
                <w:color w:val="FF0000"/>
                <w:szCs w:val="20"/>
              </w:rPr>
              <w:t>(doplní dodavatel)</w:t>
            </w:r>
          </w:p>
        </w:tc>
      </w:tr>
      <w:tr w:rsidR="00BE5B1B" w14:paraId="4D1AA800" w14:textId="77777777" w:rsidTr="007C62C2">
        <w:trPr>
          <w:trHeight w:val="476"/>
        </w:trPr>
        <w:tc>
          <w:tcPr>
            <w:tcW w:w="5100" w:type="dxa"/>
            <w:vAlign w:val="center"/>
            <w:hideMark/>
          </w:tcPr>
          <w:p w14:paraId="2EB7A580" w14:textId="31F368E6" w:rsidR="00BE5B1B" w:rsidRPr="007C62C2" w:rsidRDefault="00BE5B1B" w:rsidP="00BE5B1B">
            <w:pPr>
              <w:autoSpaceDE w:val="0"/>
              <w:autoSpaceDN w:val="0"/>
              <w:adjustRightInd w:val="0"/>
              <w:rPr>
                <w:rFonts w:cs="Arial"/>
                <w:szCs w:val="20"/>
              </w:rPr>
            </w:pPr>
            <w:r w:rsidRPr="007C62C2">
              <w:rPr>
                <w:rFonts w:cs="Arial"/>
                <w:szCs w:val="20"/>
              </w:rPr>
              <w:t>Požadovaná vnitřní teplota od 0 °C až + 8 °C, venkovní teplota předpokládaná do 40 °C</w:t>
            </w:r>
          </w:p>
        </w:tc>
        <w:tc>
          <w:tcPr>
            <w:tcW w:w="1559" w:type="dxa"/>
            <w:vAlign w:val="center"/>
            <w:hideMark/>
          </w:tcPr>
          <w:p w14:paraId="5654E854" w14:textId="7EA42277" w:rsidR="00BE5B1B" w:rsidRDefault="00BE5B1B" w:rsidP="00BE5B1B">
            <w:pPr>
              <w:jc w:val="center"/>
              <w:rPr>
                <w:rFonts w:ascii="Calibri" w:hAnsi="Calibri" w:cs="Calibri"/>
                <w:color w:val="FF0000"/>
                <w:szCs w:val="20"/>
                <w:lang w:eastAsia="en-US"/>
              </w:rPr>
            </w:pPr>
            <w:r w:rsidRPr="009602D5">
              <w:rPr>
                <w:rFonts w:cs="Arial"/>
                <w:color w:val="FF0000"/>
                <w:szCs w:val="20"/>
              </w:rPr>
              <w:t>(doplní dodavatel)</w:t>
            </w:r>
          </w:p>
        </w:tc>
        <w:tc>
          <w:tcPr>
            <w:tcW w:w="2975" w:type="dxa"/>
            <w:vAlign w:val="center"/>
            <w:hideMark/>
          </w:tcPr>
          <w:p w14:paraId="1261CDA3" w14:textId="0462F601" w:rsidR="00BE5B1B" w:rsidRDefault="00BE5B1B" w:rsidP="00BE5B1B">
            <w:pPr>
              <w:jc w:val="center"/>
              <w:rPr>
                <w:rFonts w:ascii="Calibri" w:hAnsi="Calibri" w:cs="Calibri"/>
                <w:color w:val="FF0000"/>
                <w:szCs w:val="20"/>
                <w:lang w:eastAsia="en-US"/>
              </w:rPr>
            </w:pPr>
            <w:r w:rsidRPr="009602D5">
              <w:rPr>
                <w:rFonts w:cs="Arial"/>
                <w:color w:val="FF0000"/>
                <w:szCs w:val="20"/>
              </w:rPr>
              <w:t>(doplní dodavatel)</w:t>
            </w:r>
          </w:p>
        </w:tc>
      </w:tr>
      <w:tr w:rsidR="00BE5B1B" w14:paraId="5F82AEAE" w14:textId="77777777" w:rsidTr="007C62C2">
        <w:trPr>
          <w:trHeight w:val="476"/>
        </w:trPr>
        <w:tc>
          <w:tcPr>
            <w:tcW w:w="5100" w:type="dxa"/>
            <w:vAlign w:val="center"/>
            <w:hideMark/>
          </w:tcPr>
          <w:p w14:paraId="12ABF446" w14:textId="6D3715A4" w:rsidR="00BE5B1B" w:rsidRPr="007C62C2" w:rsidRDefault="00BE5B1B" w:rsidP="00BE5B1B">
            <w:pPr>
              <w:autoSpaceDE w:val="0"/>
              <w:autoSpaceDN w:val="0"/>
              <w:adjustRightInd w:val="0"/>
              <w:rPr>
                <w:rFonts w:cs="Arial"/>
                <w:szCs w:val="20"/>
              </w:rPr>
            </w:pPr>
            <w:r w:rsidRPr="007C62C2">
              <w:rPr>
                <w:rFonts w:cs="Arial"/>
                <w:szCs w:val="20"/>
              </w:rPr>
              <w:t>Automatické odtávání výparníku</w:t>
            </w:r>
          </w:p>
        </w:tc>
        <w:tc>
          <w:tcPr>
            <w:tcW w:w="1559" w:type="dxa"/>
            <w:vAlign w:val="center"/>
            <w:hideMark/>
          </w:tcPr>
          <w:p w14:paraId="69C6E6F6" w14:textId="206609FE" w:rsidR="00BE5B1B" w:rsidRDefault="00BE5B1B" w:rsidP="00BE5B1B">
            <w:pPr>
              <w:jc w:val="center"/>
              <w:rPr>
                <w:rFonts w:ascii="Calibri" w:hAnsi="Calibri" w:cs="Calibri"/>
                <w:color w:val="FF0000"/>
                <w:szCs w:val="20"/>
                <w:lang w:eastAsia="en-US"/>
              </w:rPr>
            </w:pPr>
            <w:r w:rsidRPr="009602D5">
              <w:rPr>
                <w:rFonts w:cs="Arial"/>
                <w:color w:val="FF0000"/>
                <w:szCs w:val="20"/>
              </w:rPr>
              <w:t>(doplní dodavatel)</w:t>
            </w:r>
          </w:p>
        </w:tc>
        <w:tc>
          <w:tcPr>
            <w:tcW w:w="2975" w:type="dxa"/>
            <w:vAlign w:val="center"/>
            <w:hideMark/>
          </w:tcPr>
          <w:p w14:paraId="0E975ACA" w14:textId="014E7F6D" w:rsidR="00BE5B1B" w:rsidRDefault="00BE5B1B" w:rsidP="00BE5B1B">
            <w:pPr>
              <w:jc w:val="center"/>
              <w:rPr>
                <w:rFonts w:ascii="Calibri" w:hAnsi="Calibri" w:cs="Calibri"/>
                <w:color w:val="FF0000"/>
                <w:szCs w:val="20"/>
                <w:lang w:eastAsia="en-US"/>
              </w:rPr>
            </w:pPr>
            <w:r w:rsidRPr="009602D5">
              <w:rPr>
                <w:rFonts w:cs="Arial"/>
                <w:color w:val="FF0000"/>
                <w:szCs w:val="20"/>
              </w:rPr>
              <w:t>(doplní dodavatel)</w:t>
            </w:r>
          </w:p>
        </w:tc>
      </w:tr>
      <w:tr w:rsidR="00BE5B1B" w14:paraId="684B3820" w14:textId="77777777" w:rsidTr="007C62C2">
        <w:trPr>
          <w:trHeight w:val="476"/>
        </w:trPr>
        <w:tc>
          <w:tcPr>
            <w:tcW w:w="5100" w:type="dxa"/>
            <w:vAlign w:val="center"/>
            <w:hideMark/>
          </w:tcPr>
          <w:p w14:paraId="33742500" w14:textId="4AA9A56B" w:rsidR="00BE5B1B" w:rsidRPr="007C62C2" w:rsidRDefault="00BE5B1B" w:rsidP="00BE5B1B">
            <w:pPr>
              <w:autoSpaceDE w:val="0"/>
              <w:autoSpaceDN w:val="0"/>
              <w:adjustRightInd w:val="0"/>
              <w:rPr>
                <w:rFonts w:cs="Arial"/>
                <w:szCs w:val="20"/>
              </w:rPr>
            </w:pPr>
            <w:r w:rsidRPr="007C62C2">
              <w:rPr>
                <w:rFonts w:cs="Arial"/>
                <w:szCs w:val="20"/>
              </w:rPr>
              <w:t>Odvětrání kontejneru</w:t>
            </w:r>
          </w:p>
        </w:tc>
        <w:tc>
          <w:tcPr>
            <w:tcW w:w="1559" w:type="dxa"/>
            <w:vAlign w:val="center"/>
            <w:hideMark/>
          </w:tcPr>
          <w:p w14:paraId="09BC3809" w14:textId="5F9ADAF7" w:rsidR="00BE5B1B" w:rsidRDefault="00BE5B1B" w:rsidP="00BE5B1B">
            <w:pPr>
              <w:jc w:val="center"/>
              <w:rPr>
                <w:rFonts w:ascii="Calibri" w:hAnsi="Calibri" w:cs="Calibri"/>
                <w:color w:val="FF0000"/>
                <w:szCs w:val="20"/>
                <w:lang w:eastAsia="en-US"/>
              </w:rPr>
            </w:pPr>
            <w:r w:rsidRPr="009602D5">
              <w:rPr>
                <w:rFonts w:cs="Arial"/>
                <w:color w:val="FF0000"/>
                <w:szCs w:val="20"/>
              </w:rPr>
              <w:t>(doplní dodavatel)</w:t>
            </w:r>
          </w:p>
        </w:tc>
        <w:tc>
          <w:tcPr>
            <w:tcW w:w="2975" w:type="dxa"/>
            <w:vAlign w:val="center"/>
            <w:hideMark/>
          </w:tcPr>
          <w:p w14:paraId="14BE6C3E" w14:textId="70E2142D" w:rsidR="00BE5B1B" w:rsidRDefault="00BE5B1B" w:rsidP="00BE5B1B">
            <w:pPr>
              <w:jc w:val="center"/>
              <w:rPr>
                <w:rFonts w:ascii="Calibri" w:hAnsi="Calibri" w:cs="Calibri"/>
                <w:color w:val="FF0000"/>
                <w:szCs w:val="20"/>
                <w:lang w:eastAsia="en-US"/>
              </w:rPr>
            </w:pPr>
            <w:r w:rsidRPr="009602D5">
              <w:rPr>
                <w:rFonts w:cs="Arial"/>
                <w:color w:val="FF0000"/>
                <w:szCs w:val="20"/>
              </w:rPr>
              <w:t>(doplní dodavatel)</w:t>
            </w:r>
          </w:p>
        </w:tc>
      </w:tr>
      <w:tr w:rsidR="00BE5B1B" w14:paraId="245FA07A" w14:textId="77777777" w:rsidTr="007C62C2">
        <w:trPr>
          <w:trHeight w:val="476"/>
        </w:trPr>
        <w:tc>
          <w:tcPr>
            <w:tcW w:w="5100" w:type="dxa"/>
            <w:vAlign w:val="center"/>
            <w:hideMark/>
          </w:tcPr>
          <w:p w14:paraId="28B506E8" w14:textId="4D46409B" w:rsidR="00BE5B1B" w:rsidRPr="007C62C2" w:rsidRDefault="00BE5B1B" w:rsidP="00BE5B1B">
            <w:pPr>
              <w:autoSpaceDE w:val="0"/>
              <w:autoSpaceDN w:val="0"/>
              <w:adjustRightInd w:val="0"/>
              <w:rPr>
                <w:rFonts w:ascii="MyriadPro-Regular" w:eastAsiaTheme="minorHAnsi" w:hAnsi="MyriadPro-Regular" w:cs="MyriadPro-Regular"/>
                <w:sz w:val="22"/>
                <w:lang w:eastAsia="en-US"/>
              </w:rPr>
            </w:pPr>
            <w:r w:rsidRPr="007C62C2">
              <w:rPr>
                <w:rFonts w:cs="Arial"/>
                <w:szCs w:val="20"/>
              </w:rPr>
              <w:t>Dveře umístěné na delší straně kontejneru</w:t>
            </w:r>
          </w:p>
        </w:tc>
        <w:tc>
          <w:tcPr>
            <w:tcW w:w="1559" w:type="dxa"/>
            <w:vAlign w:val="center"/>
            <w:hideMark/>
          </w:tcPr>
          <w:p w14:paraId="43D6BF9B" w14:textId="0EB6B057" w:rsidR="00BE5B1B" w:rsidRDefault="00BE5B1B" w:rsidP="00BE5B1B">
            <w:pPr>
              <w:jc w:val="center"/>
              <w:rPr>
                <w:rFonts w:ascii="Calibri" w:hAnsi="Calibri" w:cs="Calibri"/>
                <w:color w:val="FF0000"/>
                <w:szCs w:val="20"/>
                <w:lang w:eastAsia="en-US"/>
              </w:rPr>
            </w:pPr>
            <w:r w:rsidRPr="002A4856">
              <w:rPr>
                <w:rFonts w:cs="Arial"/>
                <w:color w:val="FF0000"/>
                <w:szCs w:val="20"/>
              </w:rPr>
              <w:t>(doplní dodavatel)</w:t>
            </w:r>
          </w:p>
        </w:tc>
        <w:tc>
          <w:tcPr>
            <w:tcW w:w="2975" w:type="dxa"/>
            <w:vAlign w:val="center"/>
            <w:hideMark/>
          </w:tcPr>
          <w:p w14:paraId="20818889" w14:textId="022E37EF" w:rsidR="00BE5B1B" w:rsidRDefault="00BE5B1B" w:rsidP="00BE5B1B">
            <w:pPr>
              <w:jc w:val="center"/>
              <w:rPr>
                <w:rFonts w:ascii="Calibri" w:hAnsi="Calibri" w:cs="Calibri"/>
                <w:color w:val="FF0000"/>
                <w:szCs w:val="20"/>
                <w:lang w:eastAsia="en-US"/>
              </w:rPr>
            </w:pPr>
            <w:r w:rsidRPr="002A4856">
              <w:rPr>
                <w:rFonts w:cs="Arial"/>
                <w:color w:val="FF0000"/>
                <w:szCs w:val="20"/>
              </w:rPr>
              <w:t>(doplní dodavatel)</w:t>
            </w:r>
          </w:p>
        </w:tc>
      </w:tr>
      <w:tr w:rsidR="00BE5B1B" w14:paraId="4737CD7A" w14:textId="77777777" w:rsidTr="007C62C2">
        <w:trPr>
          <w:trHeight w:val="476"/>
        </w:trPr>
        <w:tc>
          <w:tcPr>
            <w:tcW w:w="5100" w:type="dxa"/>
            <w:vAlign w:val="center"/>
            <w:hideMark/>
          </w:tcPr>
          <w:p w14:paraId="039C1E59" w14:textId="4E0B4B73" w:rsidR="00BE5B1B" w:rsidRPr="007C62C2" w:rsidRDefault="00BE5B1B" w:rsidP="00BE5B1B">
            <w:pPr>
              <w:autoSpaceDE w:val="0"/>
              <w:autoSpaceDN w:val="0"/>
              <w:adjustRightInd w:val="0"/>
              <w:rPr>
                <w:rFonts w:ascii="MyriadPro-Regular" w:eastAsiaTheme="minorHAnsi" w:hAnsi="MyriadPro-Regular" w:cs="MyriadPro-Regular"/>
                <w:sz w:val="22"/>
                <w:lang w:eastAsia="en-US"/>
              </w:rPr>
            </w:pPr>
            <w:r w:rsidRPr="007C62C2">
              <w:rPr>
                <w:rFonts w:cs="Arial"/>
                <w:szCs w:val="20"/>
              </w:rPr>
              <w:t xml:space="preserve">Zamykatelné kontejnerové dveře </w:t>
            </w:r>
          </w:p>
        </w:tc>
        <w:tc>
          <w:tcPr>
            <w:tcW w:w="1559" w:type="dxa"/>
            <w:vAlign w:val="center"/>
            <w:hideMark/>
          </w:tcPr>
          <w:p w14:paraId="1744EE63" w14:textId="5709AA43" w:rsidR="00BE5B1B" w:rsidRDefault="00BE5B1B" w:rsidP="00BE5B1B">
            <w:pPr>
              <w:jc w:val="center"/>
              <w:rPr>
                <w:rFonts w:ascii="Calibri" w:hAnsi="Calibri" w:cs="Calibri"/>
                <w:color w:val="FF0000"/>
                <w:szCs w:val="20"/>
                <w:lang w:eastAsia="en-US"/>
              </w:rPr>
            </w:pPr>
            <w:r w:rsidRPr="0080741C">
              <w:rPr>
                <w:rFonts w:cs="Arial"/>
                <w:color w:val="FF0000"/>
                <w:szCs w:val="20"/>
              </w:rPr>
              <w:t>(doplní dodavatel)</w:t>
            </w:r>
          </w:p>
        </w:tc>
        <w:tc>
          <w:tcPr>
            <w:tcW w:w="2975" w:type="dxa"/>
            <w:vAlign w:val="center"/>
            <w:hideMark/>
          </w:tcPr>
          <w:p w14:paraId="4A7A0C54" w14:textId="29322EEB" w:rsidR="00BE5B1B" w:rsidRDefault="00BE5B1B" w:rsidP="00BE5B1B">
            <w:pPr>
              <w:jc w:val="center"/>
              <w:rPr>
                <w:rFonts w:ascii="Calibri" w:hAnsi="Calibri" w:cs="Calibri"/>
                <w:color w:val="FF0000"/>
                <w:szCs w:val="20"/>
                <w:lang w:eastAsia="en-US"/>
              </w:rPr>
            </w:pPr>
            <w:r w:rsidRPr="0080741C">
              <w:rPr>
                <w:rFonts w:cs="Arial"/>
                <w:color w:val="FF0000"/>
                <w:szCs w:val="20"/>
              </w:rPr>
              <w:t>(doplní dodavatel)</w:t>
            </w:r>
          </w:p>
        </w:tc>
      </w:tr>
      <w:tr w:rsidR="00BE5B1B" w14:paraId="5C676086" w14:textId="77777777" w:rsidTr="007C62C2">
        <w:trPr>
          <w:trHeight w:val="476"/>
        </w:trPr>
        <w:tc>
          <w:tcPr>
            <w:tcW w:w="5100" w:type="dxa"/>
            <w:vAlign w:val="center"/>
            <w:hideMark/>
          </w:tcPr>
          <w:p w14:paraId="5BB218C8" w14:textId="60851DDD" w:rsidR="00BE5B1B" w:rsidRPr="007C62C2" w:rsidRDefault="007C62C2" w:rsidP="00BE5B1B">
            <w:pPr>
              <w:autoSpaceDE w:val="0"/>
              <w:autoSpaceDN w:val="0"/>
              <w:adjustRightInd w:val="0"/>
              <w:rPr>
                <w:rFonts w:cs="Arial"/>
                <w:szCs w:val="20"/>
              </w:rPr>
            </w:pPr>
            <w:r w:rsidRPr="007C62C2">
              <w:rPr>
                <w:rFonts w:cs="Arial"/>
                <w:szCs w:val="20"/>
              </w:rPr>
              <w:t>B</w:t>
            </w:r>
            <w:r w:rsidR="00BE5B1B" w:rsidRPr="007C62C2">
              <w:rPr>
                <w:rFonts w:cs="Arial"/>
                <w:szCs w:val="20"/>
              </w:rPr>
              <w:t xml:space="preserve">ezpečnostní otevírání </w:t>
            </w:r>
            <w:r w:rsidRPr="007C62C2">
              <w:rPr>
                <w:rFonts w:cs="Arial"/>
                <w:szCs w:val="20"/>
              </w:rPr>
              <w:t xml:space="preserve">dveří </w:t>
            </w:r>
            <w:r w:rsidR="00BE5B1B" w:rsidRPr="007C62C2">
              <w:rPr>
                <w:rFonts w:cs="Arial"/>
                <w:szCs w:val="20"/>
              </w:rPr>
              <w:t xml:space="preserve">zevnitř boxu o světlosti: </w:t>
            </w:r>
          </w:p>
          <w:p w14:paraId="42D2AECA" w14:textId="2C8DEC61" w:rsidR="00BE5B1B" w:rsidRPr="007C62C2" w:rsidRDefault="00BE5B1B" w:rsidP="00BE5B1B">
            <w:pPr>
              <w:autoSpaceDE w:val="0"/>
              <w:autoSpaceDN w:val="0"/>
              <w:adjustRightInd w:val="0"/>
              <w:rPr>
                <w:rFonts w:ascii="MyriadPro-Regular" w:eastAsiaTheme="minorHAnsi" w:hAnsi="MyriadPro-Regular" w:cs="MyriadPro-Regular"/>
                <w:sz w:val="22"/>
                <w:lang w:eastAsia="en-US"/>
              </w:rPr>
            </w:pPr>
            <w:r w:rsidRPr="007C62C2">
              <w:rPr>
                <w:rFonts w:cs="Arial"/>
                <w:szCs w:val="20"/>
              </w:rPr>
              <w:t>1000 x 2000 mm</w:t>
            </w:r>
          </w:p>
        </w:tc>
        <w:tc>
          <w:tcPr>
            <w:tcW w:w="1559" w:type="dxa"/>
            <w:vAlign w:val="center"/>
            <w:hideMark/>
          </w:tcPr>
          <w:p w14:paraId="278863AF" w14:textId="24C3F810" w:rsidR="00BE5B1B" w:rsidRDefault="00BE5B1B" w:rsidP="00BE5B1B">
            <w:pPr>
              <w:jc w:val="center"/>
              <w:rPr>
                <w:rFonts w:ascii="Calibri" w:hAnsi="Calibri" w:cs="Calibri"/>
                <w:color w:val="FF0000"/>
                <w:szCs w:val="20"/>
                <w:lang w:eastAsia="en-US"/>
              </w:rPr>
            </w:pPr>
            <w:r w:rsidRPr="002A4856">
              <w:rPr>
                <w:rFonts w:cs="Arial"/>
                <w:color w:val="FF0000"/>
                <w:szCs w:val="20"/>
              </w:rPr>
              <w:t>(doplní dodavatel)</w:t>
            </w:r>
          </w:p>
        </w:tc>
        <w:tc>
          <w:tcPr>
            <w:tcW w:w="2975" w:type="dxa"/>
            <w:vAlign w:val="center"/>
            <w:hideMark/>
          </w:tcPr>
          <w:p w14:paraId="3665046B" w14:textId="42E9226A" w:rsidR="00BE5B1B" w:rsidRDefault="00BE5B1B" w:rsidP="00BE5B1B">
            <w:pPr>
              <w:jc w:val="center"/>
              <w:rPr>
                <w:rFonts w:ascii="Calibri" w:hAnsi="Calibri" w:cs="Calibri"/>
                <w:color w:val="FF0000"/>
                <w:szCs w:val="20"/>
                <w:lang w:eastAsia="en-US"/>
              </w:rPr>
            </w:pPr>
            <w:r w:rsidRPr="002A4856">
              <w:rPr>
                <w:rFonts w:cs="Arial"/>
                <w:color w:val="FF0000"/>
                <w:szCs w:val="20"/>
              </w:rPr>
              <w:t>(doplní dodavatel)</w:t>
            </w:r>
          </w:p>
        </w:tc>
      </w:tr>
      <w:tr w:rsidR="00BE5B1B" w14:paraId="4AA3889F" w14:textId="77777777" w:rsidTr="007C62C2">
        <w:trPr>
          <w:trHeight w:val="476"/>
        </w:trPr>
        <w:tc>
          <w:tcPr>
            <w:tcW w:w="5100" w:type="dxa"/>
            <w:vAlign w:val="center"/>
            <w:hideMark/>
          </w:tcPr>
          <w:p w14:paraId="04EEE4DA" w14:textId="5C169C9C" w:rsidR="00BE5B1B" w:rsidRPr="00C56AE1" w:rsidRDefault="00BE5B1B" w:rsidP="00BE5B1B">
            <w:pPr>
              <w:autoSpaceDE w:val="0"/>
              <w:autoSpaceDN w:val="0"/>
              <w:adjustRightInd w:val="0"/>
              <w:rPr>
                <w:rFonts w:cs="Arial"/>
                <w:szCs w:val="20"/>
              </w:rPr>
            </w:pPr>
            <w:r w:rsidRPr="00C56AE1">
              <w:rPr>
                <w:rFonts w:cs="Arial"/>
                <w:szCs w:val="20"/>
              </w:rPr>
              <w:lastRenderedPageBreak/>
              <w:t>Akustická a světelná signalizace pro uzavřenou osobu v kontejneru</w:t>
            </w:r>
          </w:p>
        </w:tc>
        <w:tc>
          <w:tcPr>
            <w:tcW w:w="1559" w:type="dxa"/>
            <w:vAlign w:val="center"/>
            <w:hideMark/>
          </w:tcPr>
          <w:p w14:paraId="5BCE2F73" w14:textId="7EF69CAA" w:rsidR="00BE5B1B" w:rsidRDefault="00BE5B1B" w:rsidP="00BE5B1B">
            <w:pPr>
              <w:jc w:val="center"/>
              <w:rPr>
                <w:rFonts w:ascii="Calibri" w:hAnsi="Calibri" w:cs="Calibri"/>
                <w:color w:val="FF0000"/>
                <w:szCs w:val="20"/>
                <w:lang w:eastAsia="en-US"/>
              </w:rPr>
            </w:pPr>
            <w:r w:rsidRPr="002A4856">
              <w:rPr>
                <w:rFonts w:cs="Arial"/>
                <w:color w:val="FF0000"/>
                <w:szCs w:val="20"/>
              </w:rPr>
              <w:t>(doplní dodavatel)</w:t>
            </w:r>
          </w:p>
        </w:tc>
        <w:tc>
          <w:tcPr>
            <w:tcW w:w="2975" w:type="dxa"/>
            <w:vAlign w:val="center"/>
            <w:hideMark/>
          </w:tcPr>
          <w:p w14:paraId="0FFF27B8" w14:textId="4F8A072B" w:rsidR="00BE5B1B" w:rsidRDefault="00BE5B1B" w:rsidP="00BE5B1B">
            <w:pPr>
              <w:jc w:val="center"/>
              <w:rPr>
                <w:rFonts w:ascii="Calibri" w:hAnsi="Calibri" w:cs="Calibri"/>
                <w:color w:val="FF0000"/>
                <w:szCs w:val="20"/>
                <w:lang w:eastAsia="en-US"/>
              </w:rPr>
            </w:pPr>
            <w:r w:rsidRPr="002A4856">
              <w:rPr>
                <w:rFonts w:cs="Arial"/>
                <w:color w:val="FF0000"/>
                <w:szCs w:val="20"/>
              </w:rPr>
              <w:t>(doplní dodavatel)</w:t>
            </w:r>
          </w:p>
        </w:tc>
      </w:tr>
      <w:tr w:rsidR="00BE5B1B" w14:paraId="21142436" w14:textId="77777777" w:rsidTr="007C62C2">
        <w:trPr>
          <w:trHeight w:val="476"/>
        </w:trPr>
        <w:tc>
          <w:tcPr>
            <w:tcW w:w="5100" w:type="dxa"/>
            <w:vAlign w:val="center"/>
          </w:tcPr>
          <w:p w14:paraId="4CC15B0A" w14:textId="0C26D3E3" w:rsidR="00BE5B1B" w:rsidRDefault="00BE5B1B" w:rsidP="00BE5B1B">
            <w:pPr>
              <w:autoSpaceDE w:val="0"/>
              <w:autoSpaceDN w:val="0"/>
              <w:adjustRightInd w:val="0"/>
              <w:rPr>
                <w:rFonts w:cs="Arial"/>
                <w:szCs w:val="20"/>
              </w:rPr>
            </w:pPr>
            <w:r w:rsidRPr="00C56AE1">
              <w:rPr>
                <w:rFonts w:cs="Arial"/>
                <w:szCs w:val="20"/>
              </w:rPr>
              <w:t>Osvětlení kontejneru min. 100 lx vč</w:t>
            </w:r>
            <w:r w:rsidR="009F0F6D">
              <w:rPr>
                <w:rFonts w:cs="Arial"/>
                <w:szCs w:val="20"/>
              </w:rPr>
              <w:t>etně</w:t>
            </w:r>
            <w:r w:rsidRPr="00C56AE1">
              <w:rPr>
                <w:rFonts w:cs="Arial"/>
                <w:szCs w:val="20"/>
              </w:rPr>
              <w:t xml:space="preserve"> elektrorozvodů</w:t>
            </w:r>
          </w:p>
        </w:tc>
        <w:tc>
          <w:tcPr>
            <w:tcW w:w="1559" w:type="dxa"/>
            <w:vAlign w:val="center"/>
          </w:tcPr>
          <w:p w14:paraId="30CE6D0B" w14:textId="3D5EB6F5" w:rsidR="00BE5B1B" w:rsidRPr="002A4856" w:rsidRDefault="00BE5B1B" w:rsidP="00BE5B1B">
            <w:pPr>
              <w:jc w:val="center"/>
              <w:rPr>
                <w:rFonts w:cs="Arial"/>
                <w:color w:val="FF0000"/>
                <w:szCs w:val="20"/>
              </w:rPr>
            </w:pPr>
            <w:r w:rsidRPr="002A4856">
              <w:rPr>
                <w:rFonts w:cs="Arial"/>
                <w:color w:val="FF0000"/>
                <w:szCs w:val="20"/>
              </w:rPr>
              <w:t>(doplní dodavatel)</w:t>
            </w:r>
          </w:p>
        </w:tc>
        <w:tc>
          <w:tcPr>
            <w:tcW w:w="2975" w:type="dxa"/>
            <w:vAlign w:val="center"/>
          </w:tcPr>
          <w:p w14:paraId="7A3A13BD" w14:textId="759DB67C" w:rsidR="00BE5B1B" w:rsidRPr="002A4856" w:rsidRDefault="00BE5B1B" w:rsidP="00BE5B1B">
            <w:pPr>
              <w:jc w:val="center"/>
              <w:rPr>
                <w:rFonts w:cs="Arial"/>
                <w:color w:val="FF0000"/>
                <w:szCs w:val="20"/>
              </w:rPr>
            </w:pPr>
            <w:r w:rsidRPr="002A4856">
              <w:rPr>
                <w:rFonts w:cs="Arial"/>
                <w:color w:val="FF0000"/>
                <w:szCs w:val="20"/>
              </w:rPr>
              <w:t>(doplní dodavatel)</w:t>
            </w:r>
          </w:p>
        </w:tc>
      </w:tr>
      <w:tr w:rsidR="00BE5B1B" w14:paraId="01E5D6E0" w14:textId="77777777" w:rsidTr="007C62C2">
        <w:trPr>
          <w:trHeight w:val="476"/>
        </w:trPr>
        <w:tc>
          <w:tcPr>
            <w:tcW w:w="5100" w:type="dxa"/>
            <w:vAlign w:val="center"/>
          </w:tcPr>
          <w:p w14:paraId="790FABB2" w14:textId="6F44B340" w:rsidR="00BE5B1B" w:rsidRDefault="00BE5B1B" w:rsidP="00BE5B1B">
            <w:pPr>
              <w:autoSpaceDE w:val="0"/>
              <w:autoSpaceDN w:val="0"/>
              <w:adjustRightInd w:val="0"/>
              <w:rPr>
                <w:rFonts w:cs="Arial"/>
                <w:szCs w:val="20"/>
              </w:rPr>
            </w:pPr>
            <w:r w:rsidRPr="00C56AE1">
              <w:rPr>
                <w:rFonts w:cs="Arial"/>
                <w:szCs w:val="20"/>
              </w:rPr>
              <w:t xml:space="preserve">Monitorovací zařízení </w:t>
            </w:r>
            <w:r w:rsidR="009F0F6D">
              <w:rPr>
                <w:rFonts w:cs="Arial"/>
                <w:szCs w:val="20"/>
              </w:rPr>
              <w:t xml:space="preserve">na </w:t>
            </w:r>
            <w:r w:rsidRPr="00C56AE1">
              <w:rPr>
                <w:rFonts w:cs="Arial"/>
                <w:szCs w:val="20"/>
              </w:rPr>
              <w:t>sledování a záznam průběhu teploty v</w:t>
            </w:r>
            <w:r w:rsidR="006507D6">
              <w:rPr>
                <w:rFonts w:cs="Arial"/>
                <w:szCs w:val="20"/>
              </w:rPr>
              <w:t> </w:t>
            </w:r>
            <w:r w:rsidRPr="00C56AE1">
              <w:rPr>
                <w:rFonts w:cs="Arial"/>
                <w:szCs w:val="20"/>
              </w:rPr>
              <w:t>boxu</w:t>
            </w:r>
            <w:r w:rsidR="006507D6">
              <w:rPr>
                <w:rFonts w:cs="Arial"/>
                <w:szCs w:val="20"/>
              </w:rPr>
              <w:t xml:space="preserve"> a</w:t>
            </w:r>
            <w:r w:rsidRPr="00C56AE1">
              <w:rPr>
                <w:rFonts w:cs="Arial"/>
                <w:szCs w:val="20"/>
              </w:rPr>
              <w:t xml:space="preserve"> připojení</w:t>
            </w:r>
          </w:p>
        </w:tc>
        <w:tc>
          <w:tcPr>
            <w:tcW w:w="1559" w:type="dxa"/>
            <w:vAlign w:val="center"/>
          </w:tcPr>
          <w:p w14:paraId="693AB576" w14:textId="33EE7D51" w:rsidR="00BE5B1B" w:rsidRPr="002A4856" w:rsidRDefault="00BE5B1B" w:rsidP="00BE5B1B">
            <w:pPr>
              <w:jc w:val="center"/>
              <w:rPr>
                <w:rFonts w:cs="Arial"/>
                <w:color w:val="FF0000"/>
                <w:szCs w:val="20"/>
              </w:rPr>
            </w:pPr>
            <w:r w:rsidRPr="002A4856">
              <w:rPr>
                <w:rFonts w:cs="Arial"/>
                <w:color w:val="FF0000"/>
                <w:szCs w:val="20"/>
              </w:rPr>
              <w:t>(doplní dodavatel)</w:t>
            </w:r>
          </w:p>
        </w:tc>
        <w:tc>
          <w:tcPr>
            <w:tcW w:w="2975" w:type="dxa"/>
            <w:vAlign w:val="center"/>
          </w:tcPr>
          <w:p w14:paraId="0C505BFE" w14:textId="5F4A5A80" w:rsidR="00BE5B1B" w:rsidRPr="002A4856" w:rsidRDefault="00BE5B1B" w:rsidP="00BE5B1B">
            <w:pPr>
              <w:jc w:val="center"/>
              <w:rPr>
                <w:rFonts w:cs="Arial"/>
                <w:color w:val="FF0000"/>
                <w:szCs w:val="20"/>
              </w:rPr>
            </w:pPr>
            <w:r w:rsidRPr="002A4856">
              <w:rPr>
                <w:rFonts w:cs="Arial"/>
                <w:color w:val="FF0000"/>
                <w:szCs w:val="20"/>
              </w:rPr>
              <w:t>(doplní dodavatel)</w:t>
            </w:r>
          </w:p>
        </w:tc>
      </w:tr>
      <w:tr w:rsidR="00BE5B1B" w14:paraId="0C21EF0A" w14:textId="77777777" w:rsidTr="007C62C2">
        <w:trPr>
          <w:trHeight w:val="476"/>
        </w:trPr>
        <w:tc>
          <w:tcPr>
            <w:tcW w:w="5100" w:type="dxa"/>
            <w:vAlign w:val="center"/>
          </w:tcPr>
          <w:p w14:paraId="035B29F1" w14:textId="4C03ABD3" w:rsidR="00BE5B1B" w:rsidRDefault="00BE5B1B" w:rsidP="00BE5B1B">
            <w:pPr>
              <w:autoSpaceDE w:val="0"/>
              <w:autoSpaceDN w:val="0"/>
              <w:adjustRightInd w:val="0"/>
              <w:rPr>
                <w:rFonts w:cs="Arial"/>
                <w:szCs w:val="20"/>
              </w:rPr>
            </w:pPr>
            <w:r w:rsidRPr="00C56AE1">
              <w:rPr>
                <w:rFonts w:cs="Arial"/>
                <w:szCs w:val="20"/>
              </w:rPr>
              <w:t>Ochrana stěn vnitřní strany kontejneru a vnitřní a vnější strany dveří proti jejich poškození</w:t>
            </w:r>
          </w:p>
        </w:tc>
        <w:tc>
          <w:tcPr>
            <w:tcW w:w="1559" w:type="dxa"/>
            <w:vAlign w:val="center"/>
          </w:tcPr>
          <w:p w14:paraId="5B64ACA9" w14:textId="144C1B6F" w:rsidR="00BE5B1B" w:rsidRPr="002A4856" w:rsidRDefault="00BE5B1B" w:rsidP="00BE5B1B">
            <w:pPr>
              <w:jc w:val="center"/>
              <w:rPr>
                <w:rFonts w:cs="Arial"/>
                <w:color w:val="FF0000"/>
                <w:szCs w:val="20"/>
              </w:rPr>
            </w:pPr>
            <w:r w:rsidRPr="002A4856">
              <w:rPr>
                <w:rFonts w:cs="Arial"/>
                <w:color w:val="FF0000"/>
                <w:szCs w:val="20"/>
              </w:rPr>
              <w:t>(doplní dodavatel)</w:t>
            </w:r>
          </w:p>
        </w:tc>
        <w:tc>
          <w:tcPr>
            <w:tcW w:w="2975" w:type="dxa"/>
            <w:vAlign w:val="center"/>
          </w:tcPr>
          <w:p w14:paraId="4040AC61" w14:textId="46C52B18" w:rsidR="00BE5B1B" w:rsidRPr="002A4856" w:rsidRDefault="00BE5B1B" w:rsidP="00BE5B1B">
            <w:pPr>
              <w:jc w:val="center"/>
              <w:rPr>
                <w:rFonts w:cs="Arial"/>
                <w:color w:val="FF0000"/>
                <w:szCs w:val="20"/>
              </w:rPr>
            </w:pPr>
            <w:r w:rsidRPr="002A4856">
              <w:rPr>
                <w:rFonts w:cs="Arial"/>
                <w:color w:val="FF0000"/>
                <w:szCs w:val="20"/>
              </w:rPr>
              <w:t>(doplní dodavatel)</w:t>
            </w:r>
          </w:p>
        </w:tc>
      </w:tr>
      <w:tr w:rsidR="00BE5B1B" w14:paraId="5C83A730" w14:textId="77777777" w:rsidTr="007C62C2">
        <w:trPr>
          <w:trHeight w:val="476"/>
        </w:trPr>
        <w:tc>
          <w:tcPr>
            <w:tcW w:w="5100" w:type="dxa"/>
            <w:vAlign w:val="center"/>
          </w:tcPr>
          <w:p w14:paraId="409DF50C" w14:textId="28878EB8" w:rsidR="00BE5B1B" w:rsidRDefault="00BE5B1B" w:rsidP="00BE5B1B">
            <w:pPr>
              <w:autoSpaceDE w:val="0"/>
              <w:autoSpaceDN w:val="0"/>
              <w:adjustRightInd w:val="0"/>
              <w:rPr>
                <w:rFonts w:cs="Arial"/>
                <w:szCs w:val="20"/>
              </w:rPr>
            </w:pPr>
            <w:r w:rsidRPr="00C56AE1">
              <w:rPr>
                <w:rFonts w:cs="Arial"/>
                <w:szCs w:val="20"/>
              </w:rPr>
              <w:t xml:space="preserve">Teploměr prostorové teploty v kontejneru </w:t>
            </w:r>
            <w:r w:rsidR="009F0F6D">
              <w:rPr>
                <w:rFonts w:cs="Arial"/>
                <w:szCs w:val="20"/>
              </w:rPr>
              <w:t xml:space="preserve">- </w:t>
            </w:r>
            <w:r w:rsidRPr="00C56AE1">
              <w:rPr>
                <w:rFonts w:cs="Arial"/>
                <w:szCs w:val="20"/>
              </w:rPr>
              <w:t>informativní měřidlo s pamětí min/max vč</w:t>
            </w:r>
            <w:r w:rsidR="009F0F6D">
              <w:rPr>
                <w:rFonts w:cs="Arial"/>
                <w:szCs w:val="20"/>
              </w:rPr>
              <w:t>etně</w:t>
            </w:r>
            <w:r w:rsidRPr="00C56AE1">
              <w:rPr>
                <w:rFonts w:cs="Arial"/>
                <w:szCs w:val="20"/>
              </w:rPr>
              <w:t xml:space="preserve"> baterie</w:t>
            </w:r>
          </w:p>
        </w:tc>
        <w:tc>
          <w:tcPr>
            <w:tcW w:w="1559" w:type="dxa"/>
            <w:vAlign w:val="center"/>
          </w:tcPr>
          <w:p w14:paraId="06CE9691" w14:textId="17D789A6" w:rsidR="00BE5B1B" w:rsidRPr="002A4856" w:rsidRDefault="00BE5B1B" w:rsidP="00BE5B1B">
            <w:pPr>
              <w:jc w:val="center"/>
              <w:rPr>
                <w:rFonts w:cs="Arial"/>
                <w:color w:val="FF0000"/>
                <w:szCs w:val="20"/>
              </w:rPr>
            </w:pPr>
            <w:r w:rsidRPr="009602D5">
              <w:rPr>
                <w:rFonts w:cs="Arial"/>
                <w:color w:val="FF0000"/>
                <w:szCs w:val="20"/>
              </w:rPr>
              <w:t>(doplní dodavatel)</w:t>
            </w:r>
          </w:p>
        </w:tc>
        <w:tc>
          <w:tcPr>
            <w:tcW w:w="2975" w:type="dxa"/>
            <w:vAlign w:val="center"/>
          </w:tcPr>
          <w:p w14:paraId="3E72FDE9" w14:textId="42C86CA3" w:rsidR="00BE5B1B" w:rsidRPr="002A4856" w:rsidRDefault="00BE5B1B" w:rsidP="00BE5B1B">
            <w:pPr>
              <w:jc w:val="center"/>
              <w:rPr>
                <w:rFonts w:cs="Arial"/>
                <w:color w:val="FF0000"/>
                <w:szCs w:val="20"/>
              </w:rPr>
            </w:pPr>
            <w:r w:rsidRPr="009602D5">
              <w:rPr>
                <w:rFonts w:cs="Arial"/>
                <w:color w:val="FF0000"/>
                <w:szCs w:val="20"/>
              </w:rPr>
              <w:t>(doplní dodavatel)</w:t>
            </w:r>
          </w:p>
        </w:tc>
      </w:tr>
      <w:tr w:rsidR="00BE5B1B" w14:paraId="193342AB" w14:textId="77777777" w:rsidTr="007C62C2">
        <w:trPr>
          <w:trHeight w:val="476"/>
        </w:trPr>
        <w:tc>
          <w:tcPr>
            <w:tcW w:w="5100" w:type="dxa"/>
            <w:vAlign w:val="center"/>
          </w:tcPr>
          <w:p w14:paraId="38811FE8" w14:textId="7CB4F5C2" w:rsidR="00BE5B1B" w:rsidRDefault="00BE5B1B" w:rsidP="00BE5B1B">
            <w:pPr>
              <w:autoSpaceDE w:val="0"/>
              <w:autoSpaceDN w:val="0"/>
              <w:adjustRightInd w:val="0"/>
              <w:rPr>
                <w:rFonts w:cs="Arial"/>
                <w:szCs w:val="20"/>
              </w:rPr>
            </w:pPr>
            <w:r w:rsidRPr="00C56AE1">
              <w:rPr>
                <w:rFonts w:cs="Arial"/>
                <w:szCs w:val="20"/>
              </w:rPr>
              <w:t>Předpokládá se zaskladnění materiálu 200 kg/m3 (volný prostor pro manipulaci a cirkulaci vzduchu pod stropem kontejneru)</w:t>
            </w:r>
          </w:p>
        </w:tc>
        <w:tc>
          <w:tcPr>
            <w:tcW w:w="1559" w:type="dxa"/>
            <w:vAlign w:val="center"/>
          </w:tcPr>
          <w:p w14:paraId="4CB1E17F" w14:textId="7AC986ED" w:rsidR="00BE5B1B" w:rsidRPr="002A4856" w:rsidRDefault="00BE5B1B" w:rsidP="00BE5B1B">
            <w:pPr>
              <w:jc w:val="center"/>
              <w:rPr>
                <w:rFonts w:cs="Arial"/>
                <w:color w:val="FF0000"/>
                <w:szCs w:val="20"/>
              </w:rPr>
            </w:pPr>
            <w:r w:rsidRPr="00891D87">
              <w:rPr>
                <w:rFonts w:cs="Arial"/>
                <w:color w:val="FF0000"/>
                <w:szCs w:val="20"/>
              </w:rPr>
              <w:t>(doplní dodavatel)</w:t>
            </w:r>
          </w:p>
        </w:tc>
        <w:tc>
          <w:tcPr>
            <w:tcW w:w="2975" w:type="dxa"/>
            <w:vAlign w:val="center"/>
          </w:tcPr>
          <w:p w14:paraId="5F249349" w14:textId="204A3D3E" w:rsidR="00BE5B1B" w:rsidRPr="002A4856" w:rsidRDefault="00BE5B1B" w:rsidP="00BE5B1B">
            <w:pPr>
              <w:jc w:val="center"/>
              <w:rPr>
                <w:rFonts w:cs="Arial"/>
                <w:color w:val="FF0000"/>
                <w:szCs w:val="20"/>
              </w:rPr>
            </w:pPr>
            <w:r w:rsidRPr="00891D87">
              <w:rPr>
                <w:rFonts w:cs="Arial"/>
                <w:color w:val="FF0000"/>
                <w:szCs w:val="20"/>
              </w:rPr>
              <w:t>(doplní dodavatel)</w:t>
            </w:r>
          </w:p>
        </w:tc>
      </w:tr>
    </w:tbl>
    <w:p w14:paraId="4F73BA24" w14:textId="7AAF5A21" w:rsidR="0067782F" w:rsidRPr="0067782F" w:rsidRDefault="003B23B1" w:rsidP="008F369B">
      <w:pPr>
        <w:pStyle w:val="Nadpis2"/>
        <w:spacing w:before="240"/>
        <w:jc w:val="both"/>
      </w:pPr>
      <w:r>
        <w:rPr>
          <w:rFonts w:asciiTheme="minorHAnsi" w:hAnsiTheme="minorHAnsi"/>
          <w:sz w:val="22"/>
          <w:szCs w:val="22"/>
        </w:rPr>
        <w:t>Na všechny číselné parametry je tolerance +/- 10</w:t>
      </w:r>
      <w:r w:rsidR="00221970">
        <w:rPr>
          <w:rFonts w:asciiTheme="minorHAnsi" w:hAnsiTheme="minorHAnsi"/>
          <w:sz w:val="22"/>
          <w:szCs w:val="22"/>
        </w:rPr>
        <w:t xml:space="preserve"> </w:t>
      </w:r>
      <w:r>
        <w:rPr>
          <w:rFonts w:asciiTheme="minorHAnsi" w:hAnsiTheme="minorHAnsi"/>
          <w:sz w:val="22"/>
          <w:szCs w:val="22"/>
        </w:rPr>
        <w:t>%, mimo číselné parametry uvedené jako min. nebo max.</w:t>
      </w:r>
    </w:p>
    <w:p w14:paraId="537E6B18" w14:textId="33DF60C5"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ptos">
    <w:charset w:val="00"/>
    <w:family w:val="swiss"/>
    <w:pitch w:val="variable"/>
    <w:sig w:usb0="20000287" w:usb1="00000003" w:usb2="00000000" w:usb3="00000000" w:csb0="0000019F" w:csb1="00000000"/>
  </w:font>
  <w:font w:name="MyriadPro-Regular">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4CB89" w14:textId="4DFDE512" w:rsidR="00E204A5" w:rsidRDefault="008A6C6A">
    <w:pPr>
      <w:pStyle w:val="Zhlav"/>
      <w:jc w:val="both"/>
    </w:pPr>
    <w:r>
      <w:rPr>
        <w:noProof/>
      </w:rPr>
      <w:drawing>
        <wp:anchor distT="0" distB="0" distL="0" distR="0" simplePos="0" relativeHeight="5" behindDoc="1" locked="0" layoutInCell="1" allowOverlap="1" wp14:anchorId="6E57B41A" wp14:editId="19C57153">
          <wp:simplePos x="0" y="0"/>
          <wp:positionH relativeFrom="margin">
            <wp:align>right</wp:align>
          </wp:positionH>
          <wp:positionV relativeFrom="paragraph">
            <wp:posOffset>-33122</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C575E"/>
    <w:multiLevelType w:val="hybridMultilevel"/>
    <w:tmpl w:val="E356E6D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0323661"/>
    <w:multiLevelType w:val="hybridMultilevel"/>
    <w:tmpl w:val="F5DA369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8E816E6"/>
    <w:multiLevelType w:val="hybridMultilevel"/>
    <w:tmpl w:val="3086092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957039E"/>
    <w:multiLevelType w:val="hybridMultilevel"/>
    <w:tmpl w:val="42EAA0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2"/>
  </w:num>
  <w:num w:numId="2" w16cid:durableId="1639647262">
    <w:abstractNumId w:val="13"/>
  </w:num>
  <w:num w:numId="3" w16cid:durableId="2120832709">
    <w:abstractNumId w:val="16"/>
  </w:num>
  <w:num w:numId="4" w16cid:durableId="2119443503">
    <w:abstractNumId w:val="1"/>
  </w:num>
  <w:num w:numId="5" w16cid:durableId="13604711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5"/>
  </w:num>
  <w:num w:numId="7" w16cid:durableId="1928730339">
    <w:abstractNumId w:val="12"/>
  </w:num>
  <w:num w:numId="8" w16cid:durableId="1619097672">
    <w:abstractNumId w:val="11"/>
  </w:num>
  <w:num w:numId="9" w16cid:durableId="1527599014">
    <w:abstractNumId w:val="7"/>
  </w:num>
  <w:num w:numId="10" w16cid:durableId="908928185">
    <w:abstractNumId w:val="9"/>
  </w:num>
  <w:num w:numId="11" w16cid:durableId="1640184336">
    <w:abstractNumId w:val="8"/>
  </w:num>
  <w:num w:numId="12" w16cid:durableId="561216745">
    <w:abstractNumId w:val="15"/>
  </w:num>
  <w:num w:numId="13" w16cid:durableId="957643884">
    <w:abstractNumId w:val="3"/>
  </w:num>
  <w:num w:numId="14" w16cid:durableId="799570579">
    <w:abstractNumId w:val="14"/>
  </w:num>
  <w:num w:numId="15" w16cid:durableId="1335959126">
    <w:abstractNumId w:val="0"/>
  </w:num>
  <w:num w:numId="16" w16cid:durableId="2132624661">
    <w:abstractNumId w:val="10"/>
  </w:num>
  <w:num w:numId="17" w16cid:durableId="9797254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28BA"/>
    <w:rsid w:val="00035D6E"/>
    <w:rsid w:val="000475F1"/>
    <w:rsid w:val="000518E2"/>
    <w:rsid w:val="000661BD"/>
    <w:rsid w:val="00086B3B"/>
    <w:rsid w:val="0010777A"/>
    <w:rsid w:val="00156E75"/>
    <w:rsid w:val="00160D1F"/>
    <w:rsid w:val="00206EEE"/>
    <w:rsid w:val="00221970"/>
    <w:rsid w:val="00245EF7"/>
    <w:rsid w:val="002474D7"/>
    <w:rsid w:val="002815D7"/>
    <w:rsid w:val="002A72E5"/>
    <w:rsid w:val="00316073"/>
    <w:rsid w:val="00327849"/>
    <w:rsid w:val="00345782"/>
    <w:rsid w:val="00395CE7"/>
    <w:rsid w:val="00396BD9"/>
    <w:rsid w:val="003B23B1"/>
    <w:rsid w:val="003B5F92"/>
    <w:rsid w:val="00423DD3"/>
    <w:rsid w:val="0056587D"/>
    <w:rsid w:val="006507D6"/>
    <w:rsid w:val="0067782F"/>
    <w:rsid w:val="00684C90"/>
    <w:rsid w:val="006C603D"/>
    <w:rsid w:val="006E27FD"/>
    <w:rsid w:val="00702EA9"/>
    <w:rsid w:val="00744CD0"/>
    <w:rsid w:val="00775FBC"/>
    <w:rsid w:val="007B6310"/>
    <w:rsid w:val="007C62C2"/>
    <w:rsid w:val="007C719F"/>
    <w:rsid w:val="0081390B"/>
    <w:rsid w:val="00894DD4"/>
    <w:rsid w:val="008A6C6A"/>
    <w:rsid w:val="008B0DA0"/>
    <w:rsid w:val="008C2E14"/>
    <w:rsid w:val="008D614B"/>
    <w:rsid w:val="008F369B"/>
    <w:rsid w:val="009373E0"/>
    <w:rsid w:val="00940CC3"/>
    <w:rsid w:val="00940F64"/>
    <w:rsid w:val="009F0F6D"/>
    <w:rsid w:val="00A339C9"/>
    <w:rsid w:val="00A67946"/>
    <w:rsid w:val="00A844D8"/>
    <w:rsid w:val="00AF4029"/>
    <w:rsid w:val="00B02141"/>
    <w:rsid w:val="00B4756D"/>
    <w:rsid w:val="00B94A1B"/>
    <w:rsid w:val="00BD4CE0"/>
    <w:rsid w:val="00BE5B1B"/>
    <w:rsid w:val="00C56AE1"/>
    <w:rsid w:val="00C665D3"/>
    <w:rsid w:val="00D30FA3"/>
    <w:rsid w:val="00D330F7"/>
    <w:rsid w:val="00D6618C"/>
    <w:rsid w:val="00D972EA"/>
    <w:rsid w:val="00DC048D"/>
    <w:rsid w:val="00E204A5"/>
    <w:rsid w:val="00EF4A8A"/>
    <w:rsid w:val="00F26341"/>
    <w:rsid w:val="00F66539"/>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223505">
      <w:bodyDiv w:val="1"/>
      <w:marLeft w:val="0"/>
      <w:marRight w:val="0"/>
      <w:marTop w:val="0"/>
      <w:marBottom w:val="0"/>
      <w:divBdr>
        <w:top w:val="none" w:sz="0" w:space="0" w:color="auto"/>
        <w:left w:val="none" w:sz="0" w:space="0" w:color="auto"/>
        <w:bottom w:val="none" w:sz="0" w:space="0" w:color="auto"/>
        <w:right w:val="none" w:sz="0" w:space="0" w:color="auto"/>
      </w:divBdr>
    </w:div>
    <w:div w:id="308483152">
      <w:bodyDiv w:val="1"/>
      <w:marLeft w:val="0"/>
      <w:marRight w:val="0"/>
      <w:marTop w:val="0"/>
      <w:marBottom w:val="0"/>
      <w:divBdr>
        <w:top w:val="none" w:sz="0" w:space="0" w:color="auto"/>
        <w:left w:val="none" w:sz="0" w:space="0" w:color="auto"/>
        <w:bottom w:val="none" w:sz="0" w:space="0" w:color="auto"/>
        <w:right w:val="none" w:sz="0" w:space="0" w:color="auto"/>
      </w:divBdr>
    </w:div>
    <w:div w:id="417753131">
      <w:bodyDiv w:val="1"/>
      <w:marLeft w:val="0"/>
      <w:marRight w:val="0"/>
      <w:marTop w:val="0"/>
      <w:marBottom w:val="0"/>
      <w:divBdr>
        <w:top w:val="none" w:sz="0" w:space="0" w:color="auto"/>
        <w:left w:val="none" w:sz="0" w:space="0" w:color="auto"/>
        <w:bottom w:val="none" w:sz="0" w:space="0" w:color="auto"/>
        <w:right w:val="none" w:sz="0" w:space="0" w:color="auto"/>
      </w:divBdr>
    </w:div>
    <w:div w:id="524713379">
      <w:bodyDiv w:val="1"/>
      <w:marLeft w:val="0"/>
      <w:marRight w:val="0"/>
      <w:marTop w:val="0"/>
      <w:marBottom w:val="0"/>
      <w:divBdr>
        <w:top w:val="none" w:sz="0" w:space="0" w:color="auto"/>
        <w:left w:val="none" w:sz="0" w:space="0" w:color="auto"/>
        <w:bottom w:val="none" w:sz="0" w:space="0" w:color="auto"/>
        <w:right w:val="none" w:sz="0" w:space="0" w:color="auto"/>
      </w:divBdr>
    </w:div>
    <w:div w:id="788739159">
      <w:bodyDiv w:val="1"/>
      <w:marLeft w:val="0"/>
      <w:marRight w:val="0"/>
      <w:marTop w:val="0"/>
      <w:marBottom w:val="0"/>
      <w:divBdr>
        <w:top w:val="none" w:sz="0" w:space="0" w:color="auto"/>
        <w:left w:val="none" w:sz="0" w:space="0" w:color="auto"/>
        <w:bottom w:val="none" w:sz="0" w:space="0" w:color="auto"/>
        <w:right w:val="none" w:sz="0" w:space="0" w:color="auto"/>
      </w:divBdr>
    </w:div>
    <w:div w:id="1096828666">
      <w:bodyDiv w:val="1"/>
      <w:marLeft w:val="0"/>
      <w:marRight w:val="0"/>
      <w:marTop w:val="0"/>
      <w:marBottom w:val="0"/>
      <w:divBdr>
        <w:top w:val="none" w:sz="0" w:space="0" w:color="auto"/>
        <w:left w:val="none" w:sz="0" w:space="0" w:color="auto"/>
        <w:bottom w:val="none" w:sz="0" w:space="0" w:color="auto"/>
        <w:right w:val="none" w:sz="0" w:space="0" w:color="auto"/>
      </w:divBdr>
    </w:div>
    <w:div w:id="1143162751">
      <w:bodyDiv w:val="1"/>
      <w:marLeft w:val="0"/>
      <w:marRight w:val="0"/>
      <w:marTop w:val="0"/>
      <w:marBottom w:val="0"/>
      <w:divBdr>
        <w:top w:val="none" w:sz="0" w:space="0" w:color="auto"/>
        <w:left w:val="none" w:sz="0" w:space="0" w:color="auto"/>
        <w:bottom w:val="none" w:sz="0" w:space="0" w:color="auto"/>
        <w:right w:val="none" w:sz="0" w:space="0" w:color="auto"/>
      </w:divBdr>
    </w:div>
    <w:div w:id="1448814654">
      <w:bodyDiv w:val="1"/>
      <w:marLeft w:val="0"/>
      <w:marRight w:val="0"/>
      <w:marTop w:val="0"/>
      <w:marBottom w:val="0"/>
      <w:divBdr>
        <w:top w:val="none" w:sz="0" w:space="0" w:color="auto"/>
        <w:left w:val="none" w:sz="0" w:space="0" w:color="auto"/>
        <w:bottom w:val="none" w:sz="0" w:space="0" w:color="auto"/>
        <w:right w:val="none" w:sz="0" w:space="0" w:color="auto"/>
      </w:divBdr>
    </w:div>
    <w:div w:id="1453087860">
      <w:bodyDiv w:val="1"/>
      <w:marLeft w:val="0"/>
      <w:marRight w:val="0"/>
      <w:marTop w:val="0"/>
      <w:marBottom w:val="0"/>
      <w:divBdr>
        <w:top w:val="none" w:sz="0" w:space="0" w:color="auto"/>
        <w:left w:val="none" w:sz="0" w:space="0" w:color="auto"/>
        <w:bottom w:val="none" w:sz="0" w:space="0" w:color="auto"/>
        <w:right w:val="none" w:sz="0" w:space="0" w:color="auto"/>
      </w:divBdr>
    </w:div>
    <w:div w:id="1470898339">
      <w:bodyDiv w:val="1"/>
      <w:marLeft w:val="0"/>
      <w:marRight w:val="0"/>
      <w:marTop w:val="0"/>
      <w:marBottom w:val="0"/>
      <w:divBdr>
        <w:top w:val="none" w:sz="0" w:space="0" w:color="auto"/>
        <w:left w:val="none" w:sz="0" w:space="0" w:color="auto"/>
        <w:bottom w:val="none" w:sz="0" w:space="0" w:color="auto"/>
        <w:right w:val="none" w:sz="0" w:space="0" w:color="auto"/>
      </w:divBdr>
    </w:div>
    <w:div w:id="1552883875">
      <w:bodyDiv w:val="1"/>
      <w:marLeft w:val="0"/>
      <w:marRight w:val="0"/>
      <w:marTop w:val="0"/>
      <w:marBottom w:val="0"/>
      <w:divBdr>
        <w:top w:val="none" w:sz="0" w:space="0" w:color="auto"/>
        <w:left w:val="none" w:sz="0" w:space="0" w:color="auto"/>
        <w:bottom w:val="none" w:sz="0" w:space="0" w:color="auto"/>
        <w:right w:val="none" w:sz="0" w:space="0" w:color="auto"/>
      </w:divBdr>
    </w:div>
    <w:div w:id="18878387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575</TotalTime>
  <Pages>2</Pages>
  <Words>444</Words>
  <Characters>2622</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88</cp:revision>
  <dcterms:created xsi:type="dcterms:W3CDTF">2021-02-25T06:14:00Z</dcterms:created>
  <dcterms:modified xsi:type="dcterms:W3CDTF">2024-06-18T09:09:00Z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